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0C16" w14:textId="5F2BCE76" w:rsidR="000423F9" w:rsidRDefault="00F453CD" w:rsidP="00FC779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0848" wp14:editId="03B88E6B">
                <wp:simplePos x="0" y="0"/>
                <wp:positionH relativeFrom="margin">
                  <wp:posOffset>-800100</wp:posOffset>
                </wp:positionH>
                <wp:positionV relativeFrom="paragraph">
                  <wp:posOffset>4429125</wp:posOffset>
                </wp:positionV>
                <wp:extent cx="4067175" cy="981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6A3E984" w14:textId="0D6589F0" w:rsidR="00214395" w:rsidRPr="004A71EB" w:rsidRDefault="009E7B92" w:rsidP="009E7B92">
                            <w:pPr>
                              <w:spacing w:after="0" w:line="240" w:lineRule="auto"/>
                              <w:ind w:firstLine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A71EB">
                              <w:rPr>
                                <w:rFonts w:ascii="Trebuchet MS" w:hAnsi="Trebuchet MS"/>
                                <w:color w:val="39393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To schedule your donation appointment, scan the QR code, visit the donation portal at </w:t>
                            </w:r>
                            <w:hyperlink r:id="rId9" w:history="1">
                              <w:r w:rsidR="00632A03" w:rsidRPr="00913A84">
                                <w:rPr>
                                  <w:rStyle w:val="Hyperlink"/>
                                  <w:rFonts w:ascii="Trebuchet MS" w:hAnsi="Trebuchet MS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https://donate.bbd.org/donor/schedules/drive_schedule/9700</w:t>
                              </w:r>
                            </w:hyperlink>
                            <w:r w:rsidR="00632A03">
                              <w:rPr>
                                <w:rFonts w:ascii="Trebuchet MS" w:hAnsi="Trebuchet MS"/>
                                <w:color w:val="39393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4A71EB">
                              <w:rPr>
                                <w:rFonts w:ascii="Trebuchet MS" w:hAnsi="Trebuchet MS"/>
                                <w:color w:val="39393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or call 1-888-825-6638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08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3pt;margin-top:348.75pt;width:320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" fillcolor="window" stroked="f" strokeweight="1.5pt">
                <v:textbox>
                  <w:txbxContent>
                    <w:p w14:paraId="46A3E984" w14:textId="0D6589F0" w:rsidR="00214395" w:rsidRPr="004A71EB" w:rsidRDefault="009E7B92" w:rsidP="009E7B92">
                      <w:pPr>
                        <w:spacing w:after="0" w:line="240" w:lineRule="auto"/>
                        <w:ind w:firstLine="0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A71EB">
                        <w:rPr>
                          <w:rFonts w:ascii="Trebuchet MS" w:hAnsi="Trebuchet MS"/>
                          <w:color w:val="393939"/>
                          <w:sz w:val="28"/>
                          <w:szCs w:val="28"/>
                          <w:shd w:val="clear" w:color="auto" w:fill="FFFFFF"/>
                        </w:rPr>
                        <w:t xml:space="preserve">To schedule your donation appointment, scan the QR code, visit the donation portal at </w:t>
                      </w:r>
                      <w:hyperlink r:id="rId10" w:history="1">
                        <w:r w:rsidR="00632A03" w:rsidRPr="00913A84">
                          <w:rPr>
                            <w:rStyle w:val="Hyperlink"/>
                            <w:rFonts w:ascii="Trebuchet MS" w:hAnsi="Trebuchet MS"/>
                            <w:sz w:val="28"/>
                            <w:szCs w:val="28"/>
                            <w:shd w:val="clear" w:color="auto" w:fill="FFFFFF"/>
                          </w:rPr>
                          <w:t>https://donate.bbd.org/donor/schedules/drive_schedule/9700</w:t>
                        </w:r>
                      </w:hyperlink>
                      <w:r w:rsidR="00632A03">
                        <w:rPr>
                          <w:rFonts w:ascii="Trebuchet MS" w:hAnsi="Trebuchet MS"/>
                          <w:color w:val="393939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4A71EB">
                        <w:rPr>
                          <w:rFonts w:ascii="Trebuchet MS" w:hAnsi="Trebuchet MS"/>
                          <w:color w:val="393939"/>
                          <w:sz w:val="28"/>
                          <w:szCs w:val="28"/>
                          <w:shd w:val="clear" w:color="auto" w:fill="FFFFFF"/>
                        </w:rPr>
                        <w:t xml:space="preserve"> or call 1-888-825-6638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2EDB">
        <w:rPr>
          <w:noProof/>
        </w:rPr>
        <w:drawing>
          <wp:anchor distT="0" distB="0" distL="114300" distR="114300" simplePos="0" relativeHeight="251664384" behindDoc="0" locked="0" layoutInCell="1" allowOverlap="1" wp14:anchorId="506338C0" wp14:editId="6A248AE1">
            <wp:simplePos x="0" y="0"/>
            <wp:positionH relativeFrom="margin">
              <wp:posOffset>-471805</wp:posOffset>
            </wp:positionH>
            <wp:positionV relativeFrom="paragraph">
              <wp:posOffset>1666240</wp:posOffset>
            </wp:positionV>
            <wp:extent cx="3168451" cy="2604135"/>
            <wp:effectExtent l="0" t="0" r="0" b="5715"/>
            <wp:wrapNone/>
            <wp:docPr id="1127376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51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5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D58C" wp14:editId="7ED9F212">
                <wp:simplePos x="0" y="0"/>
                <wp:positionH relativeFrom="page">
                  <wp:posOffset>4200525</wp:posOffset>
                </wp:positionH>
                <wp:positionV relativeFrom="paragraph">
                  <wp:posOffset>1000125</wp:posOffset>
                </wp:positionV>
                <wp:extent cx="5657850" cy="4410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41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F6667" w14:textId="34B24883" w:rsidR="007724E0" w:rsidRPr="00A86517" w:rsidRDefault="0044632D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A86517">
                              <w:rPr>
                                <w:rFonts w:ascii="Avenir Next LT Pro" w:hAnsi="Avenir Next LT Pro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Hosted by:</w:t>
                            </w:r>
                          </w:p>
                          <w:p w14:paraId="2B6C7B78" w14:textId="5DFA445B" w:rsidR="007724E0" w:rsidRDefault="007357F7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1D3B16" wp14:editId="2D70A7A4">
                                  <wp:extent cx="4731321" cy="7620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9497" cy="777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6C2591" w14:textId="77777777" w:rsidR="001F09C6" w:rsidRPr="00C25545" w:rsidRDefault="001F09C6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4D9E836" w14:textId="6598C18F" w:rsidR="00E136CC" w:rsidRDefault="00E136CC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65FDF2DC" w14:textId="7D1AB68B" w:rsidR="00AE7ACE" w:rsidRPr="001623D7" w:rsidRDefault="00E83788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WEDNESDAY, </w:t>
                            </w:r>
                            <w:r w:rsidR="006F2EDB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JAN</w:t>
                            </w:r>
                            <w:r w:rsidR="00AE7ACE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UARY</w:t>
                            </w:r>
                            <w:r w:rsidR="006F2EDB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31, 2024</w:t>
                            </w:r>
                          </w:p>
                          <w:p w14:paraId="01359FAC" w14:textId="7A7EC960" w:rsidR="00DA7273" w:rsidRPr="001623D7" w:rsidRDefault="00DD6DB5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10</w:t>
                            </w:r>
                            <w:r w:rsidR="00AC4D8E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:00</w:t>
                            </w:r>
                            <w:r w:rsidR="00E83788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a.m. to </w:t>
                            </w:r>
                            <w:r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  <w:r w:rsidR="00AC4D8E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:00</w:t>
                            </w:r>
                            <w:r w:rsidR="00E83788"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p.m.</w:t>
                            </w:r>
                          </w:p>
                          <w:p w14:paraId="4461F40C" w14:textId="77777777" w:rsidR="001F09C6" w:rsidRPr="001F09C6" w:rsidRDefault="001F09C6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A7A8B5D" w14:textId="5E1AC770" w:rsidR="003A32D8" w:rsidRPr="007724E0" w:rsidRDefault="006842FC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Blood Bank of Delmarva </w:t>
                            </w:r>
                            <w:r w:rsidR="003A32D8"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Blood Mobile</w:t>
                            </w:r>
                          </w:p>
                          <w:p w14:paraId="2BD25AC1" w14:textId="7A415B34" w:rsidR="001A06CB" w:rsidRPr="007724E0" w:rsidRDefault="006F2EDB" w:rsidP="006842FC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Thomas Collins B</w:t>
                            </w:r>
                            <w:r w:rsidR="003A32D8"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uilding</w:t>
                            </w:r>
                          </w:p>
                          <w:p w14:paraId="2E260A5B" w14:textId="2EAA3BDD" w:rsidR="0039354B" w:rsidRDefault="006F2EDB" w:rsidP="00FE508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540 </w:t>
                            </w:r>
                            <w:r w:rsidR="00214395"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S</w:t>
                            </w:r>
                            <w:r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. Dupont H</w:t>
                            </w:r>
                            <w:r w:rsidR="0039354B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ighway</w:t>
                            </w:r>
                          </w:p>
                          <w:p w14:paraId="55CE4DE5" w14:textId="421E5E9A" w:rsidR="001A06CB" w:rsidRDefault="006F2EDB" w:rsidP="00FE508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24E0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>Dover, DE</w:t>
                            </w:r>
                            <w:r w:rsidR="0039354B">
                              <w:rPr>
                                <w:rFonts w:ascii="Avenir Next" w:hAnsi="Avenir Next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19901</w:t>
                            </w:r>
                          </w:p>
                          <w:p w14:paraId="22200061" w14:textId="77777777" w:rsidR="00E136CC" w:rsidRPr="00E136CC" w:rsidRDefault="00E136CC" w:rsidP="00FE508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venir Next" w:hAnsi="Avenir Nex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9CF4B3" w14:textId="77777777" w:rsidR="009E7B92" w:rsidRPr="00A86517" w:rsidRDefault="009E7B92" w:rsidP="001C4A11">
                            <w:pPr>
                              <w:spacing w:after="0" w:line="240" w:lineRule="auto"/>
                              <w:ind w:firstLine="0"/>
                              <w:rPr>
                                <w:rFonts w:ascii="Trebuchet MS" w:hAnsi="Trebuchet MS"/>
                              </w:rPr>
                            </w:pPr>
                            <w:r w:rsidRPr="00A86517">
                              <w:rPr>
                                <w:rFonts w:ascii="Trebuchet MS" w:hAnsi="Trebuchet MS"/>
                              </w:rPr>
                              <w:t>For more information contact Dawn Hollinger, Cancer Prevention and Control Bureau Chief, at dawn.hollinger@delaware.gov or 744-1077</w:t>
                            </w:r>
                          </w:p>
                          <w:p w14:paraId="61E450A9" w14:textId="663C459E" w:rsidR="00DA7273" w:rsidRPr="001623D7" w:rsidRDefault="00DA7273" w:rsidP="0029261B">
                            <w:pPr>
                              <w:pStyle w:val="BasicParagraph"/>
                              <w:spacing w:after="120" w:line="240" w:lineRule="auto"/>
                              <w:jc w:val="center"/>
                              <w:rPr>
                                <w:rFonts w:ascii="Trebuchet MS" w:hAnsi="Trebuchet MS"/>
                                <w:color w:val="393939"/>
                                <w:shd w:val="clear" w:color="auto" w:fill="FFFFFF"/>
                              </w:rPr>
                            </w:pPr>
                            <w:r w:rsidRPr="001623D7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  <w:p w14:paraId="0811703D" w14:textId="77777777" w:rsidR="00010310" w:rsidRDefault="00010310" w:rsidP="00010310">
                            <w:pPr>
                              <w:pStyle w:val="BasicParagraph"/>
                              <w:spacing w:after="120" w:line="240" w:lineRule="auto"/>
                              <w:jc w:val="center"/>
                              <w:rPr>
                                <w:rFonts w:ascii="Avenir Next" w:hAnsi="Avenir Next" w:cs="Century Gothic"/>
                                <w:sz w:val="22"/>
                                <w:szCs w:val="22"/>
                              </w:rPr>
                            </w:pPr>
                          </w:p>
                          <w:p w14:paraId="7FC876F4" w14:textId="4E94A513" w:rsidR="00010310" w:rsidRPr="00010310" w:rsidRDefault="00010310" w:rsidP="00087417">
                            <w:pPr>
                              <w:pStyle w:val="BasicParagraph"/>
                              <w:spacing w:before="120" w:line="480" w:lineRule="auto"/>
                              <w:jc w:val="center"/>
                              <w:rPr>
                                <w:rFonts w:ascii="Avenir Next" w:hAnsi="Avenir Next" w:cs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D58C" id="Text Box 4" o:spid="_x0000_s1027" type="#_x0000_t202" style="position:absolute;margin-left:330.75pt;margin-top:78.75pt;width:445.5pt;height:3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l8GQIAADQ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" filled="f" stroked="f" strokeweight=".5pt">
                <v:textbox>
                  <w:txbxContent>
                    <w:p w14:paraId="07EF6667" w14:textId="34B24883" w:rsidR="007724E0" w:rsidRPr="00A86517" w:rsidRDefault="0044632D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 LT Pro" w:hAnsi="Avenir Next LT Pro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A86517">
                        <w:rPr>
                          <w:rFonts w:ascii="Avenir Next LT Pro" w:hAnsi="Avenir Next LT Pro"/>
                          <w:b/>
                          <w:bCs/>
                          <w:noProof/>
                          <w:sz w:val="36"/>
                          <w:szCs w:val="36"/>
                        </w:rPr>
                        <w:t>Hosted by:</w:t>
                      </w:r>
                    </w:p>
                    <w:p w14:paraId="2B6C7B78" w14:textId="5DFA445B" w:rsidR="007724E0" w:rsidRDefault="007357F7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1D3B16" wp14:editId="2D70A7A4">
                            <wp:extent cx="4731321" cy="7620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9497" cy="777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6C2591" w14:textId="77777777" w:rsidR="001F09C6" w:rsidRPr="00C25545" w:rsidRDefault="001F09C6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4D9E836" w14:textId="6598C18F" w:rsidR="00E136CC" w:rsidRDefault="00E136CC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65FDF2DC" w14:textId="7D1AB68B" w:rsidR="00AE7ACE" w:rsidRPr="001623D7" w:rsidRDefault="00E83788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WEDNESDAY, </w:t>
                      </w:r>
                      <w:r w:rsidR="006F2EDB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JAN</w:t>
                      </w:r>
                      <w:r w:rsidR="00AE7ACE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UARY</w:t>
                      </w:r>
                      <w:r w:rsidR="006F2EDB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31, 2024</w:t>
                      </w:r>
                    </w:p>
                    <w:p w14:paraId="01359FAC" w14:textId="7A7EC960" w:rsidR="00DA7273" w:rsidRPr="001623D7" w:rsidRDefault="00DD6DB5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10</w:t>
                      </w:r>
                      <w:r w:rsidR="00AC4D8E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:00</w:t>
                      </w:r>
                      <w:r w:rsidR="00E83788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a.m. to </w:t>
                      </w:r>
                      <w:r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  <w:r w:rsidR="00AC4D8E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:00</w:t>
                      </w:r>
                      <w:r w:rsidR="00E83788"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p.m.</w:t>
                      </w:r>
                    </w:p>
                    <w:p w14:paraId="4461F40C" w14:textId="77777777" w:rsidR="001F09C6" w:rsidRPr="001F09C6" w:rsidRDefault="001F09C6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A7A8B5D" w14:textId="5E1AC770" w:rsidR="003A32D8" w:rsidRPr="007724E0" w:rsidRDefault="006842FC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</w:pPr>
                      <w:r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 xml:space="preserve">Blood Bank of Delmarva </w:t>
                      </w:r>
                      <w:r w:rsidR="003A32D8"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Blood Mobile</w:t>
                      </w:r>
                    </w:p>
                    <w:p w14:paraId="2BD25AC1" w14:textId="7A415B34" w:rsidR="001A06CB" w:rsidRPr="007724E0" w:rsidRDefault="006F2EDB" w:rsidP="006842FC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</w:pPr>
                      <w:r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Thomas Collins B</w:t>
                      </w:r>
                      <w:r w:rsidR="003A32D8"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uilding</w:t>
                      </w:r>
                    </w:p>
                    <w:p w14:paraId="2E260A5B" w14:textId="2EAA3BDD" w:rsidR="0039354B" w:rsidRDefault="006F2EDB" w:rsidP="00FE508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</w:pPr>
                      <w:r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 xml:space="preserve">540 </w:t>
                      </w:r>
                      <w:r w:rsidR="00214395"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S</w:t>
                      </w:r>
                      <w:r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. Dupont H</w:t>
                      </w:r>
                      <w:r w:rsidR="0039354B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ighway</w:t>
                      </w:r>
                    </w:p>
                    <w:p w14:paraId="55CE4DE5" w14:textId="421E5E9A" w:rsidR="001A06CB" w:rsidRDefault="006F2EDB" w:rsidP="00FE508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</w:pPr>
                      <w:r w:rsidRPr="007724E0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>Dover, DE</w:t>
                      </w:r>
                      <w:r w:rsidR="0039354B">
                        <w:rPr>
                          <w:rFonts w:ascii="Avenir Next" w:hAnsi="Avenir Next"/>
                          <w:color w:val="000000" w:themeColor="text1"/>
                          <w:sz w:val="44"/>
                          <w:szCs w:val="44"/>
                        </w:rPr>
                        <w:t xml:space="preserve"> 19901</w:t>
                      </w:r>
                    </w:p>
                    <w:p w14:paraId="22200061" w14:textId="77777777" w:rsidR="00E136CC" w:rsidRPr="00E136CC" w:rsidRDefault="00E136CC" w:rsidP="00FE508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venir Next" w:hAnsi="Avenir Next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9CF4B3" w14:textId="77777777" w:rsidR="009E7B92" w:rsidRPr="00A86517" w:rsidRDefault="009E7B92" w:rsidP="001C4A11">
                      <w:pPr>
                        <w:spacing w:after="0" w:line="240" w:lineRule="auto"/>
                        <w:ind w:firstLine="0"/>
                        <w:rPr>
                          <w:rFonts w:ascii="Trebuchet MS" w:hAnsi="Trebuchet MS"/>
                        </w:rPr>
                      </w:pPr>
                      <w:r w:rsidRPr="00A86517">
                        <w:rPr>
                          <w:rFonts w:ascii="Trebuchet MS" w:hAnsi="Trebuchet MS"/>
                        </w:rPr>
                        <w:t>For more information contact Dawn Hollinger, Cancer Prevention and Control Bureau Chief, at dawn.hollinger@delaware.gov or 744-1077</w:t>
                      </w:r>
                    </w:p>
                    <w:p w14:paraId="61E450A9" w14:textId="663C459E" w:rsidR="00DA7273" w:rsidRPr="001623D7" w:rsidRDefault="00DA7273" w:rsidP="0029261B">
                      <w:pPr>
                        <w:pStyle w:val="BasicParagraph"/>
                        <w:spacing w:after="120" w:line="240" w:lineRule="auto"/>
                        <w:jc w:val="center"/>
                        <w:rPr>
                          <w:rFonts w:ascii="Trebuchet MS" w:hAnsi="Trebuchet MS"/>
                          <w:color w:val="393939"/>
                          <w:shd w:val="clear" w:color="auto" w:fill="FFFFFF"/>
                        </w:rPr>
                      </w:pPr>
                      <w:r w:rsidRPr="001623D7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  <w:p w14:paraId="0811703D" w14:textId="77777777" w:rsidR="00010310" w:rsidRDefault="00010310" w:rsidP="00010310">
                      <w:pPr>
                        <w:pStyle w:val="BasicParagraph"/>
                        <w:spacing w:after="120" w:line="240" w:lineRule="auto"/>
                        <w:jc w:val="center"/>
                        <w:rPr>
                          <w:rFonts w:ascii="Avenir Next" w:hAnsi="Avenir Next" w:cs="Century Gothic"/>
                          <w:sz w:val="22"/>
                          <w:szCs w:val="22"/>
                        </w:rPr>
                      </w:pPr>
                    </w:p>
                    <w:p w14:paraId="7FC876F4" w14:textId="4E94A513" w:rsidR="00010310" w:rsidRPr="00010310" w:rsidRDefault="00010310" w:rsidP="00087417">
                      <w:pPr>
                        <w:pStyle w:val="BasicParagraph"/>
                        <w:spacing w:before="120" w:line="480" w:lineRule="auto"/>
                        <w:jc w:val="center"/>
                        <w:rPr>
                          <w:rFonts w:ascii="Avenir Next" w:hAnsi="Avenir Next" w:cs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42FC">
        <w:rPr>
          <w:noProof/>
        </w:rPr>
        <w:drawing>
          <wp:anchor distT="0" distB="0" distL="114300" distR="114300" simplePos="0" relativeHeight="251658240" behindDoc="1" locked="0" layoutInCell="1" allowOverlap="1" wp14:anchorId="4DB7C057" wp14:editId="2C607F2B">
            <wp:simplePos x="0" y="0"/>
            <wp:positionH relativeFrom="page">
              <wp:align>right</wp:align>
            </wp:positionH>
            <wp:positionV relativeFrom="page">
              <wp:posOffset>-95250</wp:posOffset>
            </wp:positionV>
            <wp:extent cx="10056756" cy="783780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756" cy="783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3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13260" wp14:editId="21F8CB2A">
                <wp:simplePos x="0" y="0"/>
                <wp:positionH relativeFrom="margin">
                  <wp:align>center</wp:align>
                </wp:positionH>
                <wp:positionV relativeFrom="paragraph">
                  <wp:posOffset>5476875</wp:posOffset>
                </wp:positionV>
                <wp:extent cx="919162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C1921"/>
                          </a:solidFill>
                        </a:ln>
                      </wps:spPr>
                      <wps:txbx>
                        <w:txbxContent>
                          <w:p w14:paraId="457CF17E" w14:textId="5C3750BA" w:rsidR="00117D58" w:rsidRPr="00C71E05" w:rsidRDefault="00117D58" w:rsidP="00117D58">
                            <w:pPr>
                              <w:pStyle w:val="BasicParagraph"/>
                              <w:spacing w:after="120" w:line="240" w:lineRule="auto"/>
                              <w:jc w:val="center"/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>Appointments are preferred however walk-ins will be welcomed if space permits. Please remember to eat, drink</w:t>
                            </w:r>
                            <w:r w:rsidR="008043CE"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bring your donor ID card or</w:t>
                            </w:r>
                            <w:r w:rsidR="00214395"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ID with name and photo. </w:t>
                            </w:r>
                            <w:r w:rsidR="00E73A3F"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Masks are optional for all donors and staff. </w:t>
                            </w:r>
                            <w:r w:rsidRPr="00C71E05">
                              <w:rPr>
                                <w:rFonts w:ascii="Avenir Next" w:hAnsi="Avenir Next" w:cs="Century Gothic"/>
                                <w:i/>
                                <w:iCs/>
                                <w:sz w:val="22"/>
                                <w:szCs w:val="22"/>
                              </w:rPr>
                              <w:t>For full list of COVID-19 safety protocols, please visit delmarvablood.org/coronavirus.</w:t>
                            </w:r>
                          </w:p>
                          <w:p w14:paraId="65495BB8" w14:textId="77777777" w:rsidR="00117D58" w:rsidRDefault="00117D58" w:rsidP="00117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3260" id="Text Box 2" o:spid="_x0000_s1028" type="#_x0000_t202" style="position:absolute;margin-left:0;margin-top:431.25pt;width:723.75pt;height:3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" fillcolor="white [3201]" strokecolor="#fc1921" strokeweight="1.5pt">
                <v:textbox>
                  <w:txbxContent>
                    <w:p w14:paraId="457CF17E" w14:textId="5C3750BA" w:rsidR="00117D58" w:rsidRPr="00C71E05" w:rsidRDefault="00117D58" w:rsidP="00117D58">
                      <w:pPr>
                        <w:pStyle w:val="BasicParagraph"/>
                        <w:spacing w:after="120" w:line="240" w:lineRule="auto"/>
                        <w:jc w:val="center"/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</w:pPr>
                      <w:r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>Appointments are preferred however walk-ins will be welcomed if space permits. Please remember to eat, drink</w:t>
                      </w:r>
                      <w:r w:rsidR="008043CE"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 xml:space="preserve"> and bring your donor ID card or</w:t>
                      </w:r>
                      <w:r w:rsidR="00214395"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 xml:space="preserve">ID with name and photo. </w:t>
                      </w:r>
                      <w:r w:rsidR="00E73A3F"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 xml:space="preserve">Masks are optional for all donors and staff. </w:t>
                      </w:r>
                      <w:r w:rsidRPr="00C71E05">
                        <w:rPr>
                          <w:rFonts w:ascii="Avenir Next" w:hAnsi="Avenir Next" w:cs="Century Gothic"/>
                          <w:i/>
                          <w:iCs/>
                          <w:sz w:val="22"/>
                          <w:szCs w:val="22"/>
                        </w:rPr>
                        <w:t>For full list of COVID-19 safety protocols, please visit delmarvablood.org/coronavirus.</w:t>
                      </w:r>
                    </w:p>
                    <w:p w14:paraId="65495BB8" w14:textId="77777777" w:rsidR="00117D58" w:rsidRDefault="00117D58" w:rsidP="00117D58"/>
                  </w:txbxContent>
                </v:textbox>
                <w10:wrap anchorx="margin"/>
              </v:shape>
            </w:pict>
          </mc:Fallback>
        </mc:AlternateContent>
      </w:r>
      <w:r w:rsidR="00B75E40">
        <w:rPr>
          <w:noProof/>
        </w:rPr>
        <w:softHyphen/>
      </w:r>
      <w:r w:rsidR="00B75E40">
        <w:rPr>
          <w:noProof/>
        </w:rPr>
        <w:softHyphen/>
      </w:r>
      <w:r w:rsidR="00DB28FC">
        <w:softHyphen/>
      </w:r>
    </w:p>
    <w:sectPr w:rsidR="000423F9" w:rsidSect="00C71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87C"/>
    <w:multiLevelType w:val="multilevel"/>
    <w:tmpl w:val="18E67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706F8"/>
    <w:multiLevelType w:val="multilevel"/>
    <w:tmpl w:val="00DEAB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657B9"/>
    <w:multiLevelType w:val="multilevel"/>
    <w:tmpl w:val="1D1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54ACC"/>
    <w:multiLevelType w:val="multilevel"/>
    <w:tmpl w:val="58F65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1026B0"/>
    <w:multiLevelType w:val="multilevel"/>
    <w:tmpl w:val="AE0ED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720723">
    <w:abstractNumId w:val="0"/>
  </w:num>
  <w:num w:numId="2" w16cid:durableId="168256729">
    <w:abstractNumId w:val="1"/>
  </w:num>
  <w:num w:numId="3" w16cid:durableId="2026974969">
    <w:abstractNumId w:val="3"/>
  </w:num>
  <w:num w:numId="4" w16cid:durableId="2106144828">
    <w:abstractNumId w:val="4"/>
  </w:num>
  <w:num w:numId="5" w16cid:durableId="132909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81"/>
    <w:rsid w:val="00010310"/>
    <w:rsid w:val="00017C8E"/>
    <w:rsid w:val="000263C8"/>
    <w:rsid w:val="000276D7"/>
    <w:rsid w:val="000423F9"/>
    <w:rsid w:val="00087417"/>
    <w:rsid w:val="000F0EFB"/>
    <w:rsid w:val="00117D58"/>
    <w:rsid w:val="0013798B"/>
    <w:rsid w:val="00152FFF"/>
    <w:rsid w:val="001623D7"/>
    <w:rsid w:val="001A02A7"/>
    <w:rsid w:val="001A06CB"/>
    <w:rsid w:val="001C4A11"/>
    <w:rsid w:val="001F09C6"/>
    <w:rsid w:val="00214395"/>
    <w:rsid w:val="0027731C"/>
    <w:rsid w:val="0029261B"/>
    <w:rsid w:val="00297FE2"/>
    <w:rsid w:val="002B2181"/>
    <w:rsid w:val="002B3730"/>
    <w:rsid w:val="002D3A86"/>
    <w:rsid w:val="002D6476"/>
    <w:rsid w:val="00311DB8"/>
    <w:rsid w:val="00336B56"/>
    <w:rsid w:val="00345AE8"/>
    <w:rsid w:val="00347A1F"/>
    <w:rsid w:val="003629F4"/>
    <w:rsid w:val="00375F36"/>
    <w:rsid w:val="00381458"/>
    <w:rsid w:val="0039354B"/>
    <w:rsid w:val="003A32D8"/>
    <w:rsid w:val="003B7478"/>
    <w:rsid w:val="00401AB5"/>
    <w:rsid w:val="00423546"/>
    <w:rsid w:val="004303A8"/>
    <w:rsid w:val="0044632D"/>
    <w:rsid w:val="004733FB"/>
    <w:rsid w:val="004A71EB"/>
    <w:rsid w:val="004C6BD8"/>
    <w:rsid w:val="004D2A32"/>
    <w:rsid w:val="004F2079"/>
    <w:rsid w:val="00505664"/>
    <w:rsid w:val="00525DAD"/>
    <w:rsid w:val="00537D0D"/>
    <w:rsid w:val="0059522C"/>
    <w:rsid w:val="005C0824"/>
    <w:rsid w:val="005D7CAE"/>
    <w:rsid w:val="005F7D4E"/>
    <w:rsid w:val="00632A03"/>
    <w:rsid w:val="0067185E"/>
    <w:rsid w:val="00672FCE"/>
    <w:rsid w:val="006842FC"/>
    <w:rsid w:val="006F2EDB"/>
    <w:rsid w:val="00723789"/>
    <w:rsid w:val="00730ECD"/>
    <w:rsid w:val="007357F7"/>
    <w:rsid w:val="00744A1B"/>
    <w:rsid w:val="007724E0"/>
    <w:rsid w:val="0079094C"/>
    <w:rsid w:val="007E5CE6"/>
    <w:rsid w:val="007F28DE"/>
    <w:rsid w:val="007F3732"/>
    <w:rsid w:val="008043CE"/>
    <w:rsid w:val="00832252"/>
    <w:rsid w:val="008B11A7"/>
    <w:rsid w:val="008D12B7"/>
    <w:rsid w:val="008F16D8"/>
    <w:rsid w:val="00905BED"/>
    <w:rsid w:val="00915481"/>
    <w:rsid w:val="0096217C"/>
    <w:rsid w:val="00985A5F"/>
    <w:rsid w:val="00991489"/>
    <w:rsid w:val="009E7B92"/>
    <w:rsid w:val="00A13BC3"/>
    <w:rsid w:val="00A16B35"/>
    <w:rsid w:val="00A562BD"/>
    <w:rsid w:val="00A86517"/>
    <w:rsid w:val="00A91094"/>
    <w:rsid w:val="00A96C6D"/>
    <w:rsid w:val="00AC4D8E"/>
    <w:rsid w:val="00AE7ACE"/>
    <w:rsid w:val="00B4088E"/>
    <w:rsid w:val="00B50037"/>
    <w:rsid w:val="00B75E40"/>
    <w:rsid w:val="00B771D2"/>
    <w:rsid w:val="00BC7445"/>
    <w:rsid w:val="00C1328A"/>
    <w:rsid w:val="00C25545"/>
    <w:rsid w:val="00C47BD9"/>
    <w:rsid w:val="00C7185A"/>
    <w:rsid w:val="00C71E05"/>
    <w:rsid w:val="00C97D53"/>
    <w:rsid w:val="00CA131E"/>
    <w:rsid w:val="00CC2DEC"/>
    <w:rsid w:val="00D04096"/>
    <w:rsid w:val="00D563FD"/>
    <w:rsid w:val="00DA7273"/>
    <w:rsid w:val="00DB28FC"/>
    <w:rsid w:val="00DD6DB5"/>
    <w:rsid w:val="00DE7781"/>
    <w:rsid w:val="00DF1CB2"/>
    <w:rsid w:val="00E136CC"/>
    <w:rsid w:val="00E73A3F"/>
    <w:rsid w:val="00E83788"/>
    <w:rsid w:val="00EC120C"/>
    <w:rsid w:val="00EC4435"/>
    <w:rsid w:val="00EE0862"/>
    <w:rsid w:val="00EF55E9"/>
    <w:rsid w:val="00F10257"/>
    <w:rsid w:val="00F453CD"/>
    <w:rsid w:val="00F654AA"/>
    <w:rsid w:val="00FC779D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6980"/>
  <w15:chartTrackingRefBased/>
  <w15:docId w15:val="{36F70DEF-2D3B-4FC0-AEFF-CF2E0D76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9D"/>
  </w:style>
  <w:style w:type="paragraph" w:styleId="Heading1">
    <w:name w:val="heading 1"/>
    <w:basedOn w:val="Normal"/>
    <w:next w:val="Normal"/>
    <w:link w:val="Heading1Char"/>
    <w:uiPriority w:val="9"/>
    <w:qFormat/>
    <w:rsid w:val="00FC779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79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79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79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79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79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79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79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79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779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79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79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79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79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C779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79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79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FC779D"/>
    <w:rPr>
      <w:b/>
      <w:bCs/>
      <w:spacing w:val="0"/>
    </w:rPr>
  </w:style>
  <w:style w:type="character" w:styleId="Emphasis">
    <w:name w:val="Emphasis"/>
    <w:uiPriority w:val="20"/>
    <w:qFormat/>
    <w:rsid w:val="00FC779D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FC779D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FC77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79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C779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79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79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FC779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C779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FC779D"/>
    <w:rPr>
      <w:smallCaps/>
    </w:rPr>
  </w:style>
  <w:style w:type="character" w:styleId="IntenseReference">
    <w:name w:val="Intense Reference"/>
    <w:uiPriority w:val="32"/>
    <w:qFormat/>
    <w:rsid w:val="00FC779D"/>
    <w:rPr>
      <w:b/>
      <w:bCs/>
      <w:smallCaps/>
      <w:color w:val="auto"/>
    </w:rPr>
  </w:style>
  <w:style w:type="character" w:styleId="BookTitle">
    <w:name w:val="Book Title"/>
    <w:uiPriority w:val="33"/>
    <w:qFormat/>
    <w:rsid w:val="00FC779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79D"/>
    <w:pPr>
      <w:outlineLvl w:val="9"/>
    </w:pPr>
  </w:style>
  <w:style w:type="paragraph" w:customStyle="1" w:styleId="BasicParagraph">
    <w:name w:val="[Basic Paragraph]"/>
    <w:basedOn w:val="Normal"/>
    <w:uiPriority w:val="99"/>
    <w:rsid w:val="003629F4"/>
    <w:pPr>
      <w:autoSpaceDE w:val="0"/>
      <w:autoSpaceDN w:val="0"/>
      <w:adjustRightInd w:val="0"/>
      <w:spacing w:after="0" w:line="288" w:lineRule="auto"/>
      <w:ind w:firstLine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2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donate.bbd.org/donor/schedules/drive_schedule/970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ate.bbd.org/donor/schedules/drive_schedule/97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 xmlns="b8d4423e-d233-4bc9-97bc-d7574ce75186">false</Featured>
    <Description0 xmlns="b8d4423e-d233-4bc9-97bc-d7574ce75186">An example flyer of a division wide blood drive. </Description0>
    <LikesCount xmlns="http://schemas.microsoft.com/sharepoint/v3" xsi:nil="true"/>
    <Published_x0020_Month xmlns="b8d4423e-d233-4bc9-97bc-d7574ce75186">Jan</Published_x0020_Month>
    <Destination xmlns="b8d4423e-d233-4bc9-97bc-d7574ce75186" xsi:nil="true"/>
    <End_x0020_Date xmlns="b8d4423e-d233-4bc9-97bc-d7574ce75186" xsi:nil="true"/>
    <Published_x0020_Year xmlns="b8d4423e-d233-4bc9-97bc-d7574ce75186">2024</Published_x0020_Year>
    <RatingCount xmlns="http://schemas.microsoft.com/sharepoint/v3" xsi:nil="true"/>
    <PublishingExpirationDate xmlns="http://schemas.microsoft.com/sharepoint/v3" xsi:nil="true"/>
    <Copyright xmlns="b8d4423e-d233-4bc9-97bc-d7574ce75186">There is no copyright associated with the document.</Copyright>
    <PublishingStartDate xmlns="http://schemas.microsoft.com/sharepoint/v3" xsi:nil="true"/>
    <Permissions xmlns="b8d4423e-d233-4bc9-97bc-d7574ce75186" xsi:nil="true"/>
    <Metadata2 xmlns="b8d4423e-d233-4bc9-97bc-d7574ce75186">
      <Value>29</Value>
    </Metadata2>
    <Metadata3 xmlns="b8d4423e-d233-4bc9-97bc-d7574ce75186" xsi:nil="true"/>
    <Metadata1 xmlns="b8d4423e-d233-4bc9-97bc-d7574ce7518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D515997CB0546990B9821911254AF" ma:contentTypeVersion="30" ma:contentTypeDescription="Create a new document." ma:contentTypeScope="" ma:versionID="0b1b17f1ebd9ab3c754f47e238ef930a">
  <xsd:schema xmlns:xsd="http://www.w3.org/2001/XMLSchema" xmlns:xs="http://www.w3.org/2001/XMLSchema" xmlns:p="http://schemas.microsoft.com/office/2006/metadata/properties" xmlns:ns1="http://schemas.microsoft.com/sharepoint/v3" xmlns:ns2="b8d4423e-d233-4bc9-97bc-d7574ce75186" targetNamespace="http://schemas.microsoft.com/office/2006/metadata/properties" ma:root="true" ma:fieldsID="89f5b89839f7fc399baeff73974617ee" ns1:_="" ns2:_="">
    <xsd:import namespace="http://schemas.microsoft.com/sharepoint/v3"/>
    <xsd:import namespace="b8d4423e-d233-4bc9-97bc-d7574ce751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/>
                <xsd:element ref="ns2:Metadata1" minOccurs="0"/>
                <xsd:element ref="ns2:Metadata2" minOccurs="0"/>
                <xsd:element ref="ns2:Metadata3" minOccurs="0"/>
                <xsd:element ref="ns1:RatingCount" minOccurs="0"/>
                <xsd:element ref="ns2:Copyright" minOccurs="0"/>
                <xsd:element ref="ns2:Permissions" minOccurs="0"/>
                <xsd:element ref="ns1:LikesCount" minOccurs="0"/>
                <xsd:element ref="ns2:Featured" minOccurs="0"/>
                <xsd:element ref="ns2:Published_x0020_Year" minOccurs="0"/>
                <xsd:element ref="ns2:Published_x0020_Month" minOccurs="0"/>
                <xsd:element ref="ns2:End_x0020_Date" minOccurs="0"/>
                <xsd:element ref="ns2:Dest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  <xsd:element name="RatingCount" ma:index="11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14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423e-d233-4bc9-97bc-d7574ce75186" elementFormDefault="qualified">
    <xsd:import namespace="http://schemas.microsoft.com/office/2006/documentManagement/types"/>
    <xsd:import namespace="http://schemas.microsoft.com/office/infopath/2007/PartnerControls"/>
    <xsd:element name="Description0" ma:index="4" ma:displayName="Description" ma:description="Please enter a full description of your resource." ma:internalName="Description0" ma:readOnly="false">
      <xsd:simpleType>
        <xsd:restriction base="dms:Note"/>
      </xsd:simpleType>
    </xsd:element>
    <xsd:element name="Metadata1" ma:index="6" nillable="true" ma:displayName="Categories" ma:description="Select at least one category that relates to your resource.&lt;br&gt;&lt;br&gt;Adding a category aids in the search of your resource." ma:list="{61941f64-2feb-4028-a951-3b5c001de6c7}" ma:internalName="Metadata1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2" ma:index="7" nillable="true" ma:displayName="Topics" ma:description="Select one or more topics which relate to your resource.&lt;br&gt;&lt;br&gt;Assigning a topic to a resource allows you to &lt;br&gt;further define your resource." ma:list="{e62908a1-1960-4f5e-843f-21c192ab3536}" ma:internalName="Metadata2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3" ma:index="8" nillable="true" ma:displayName="Geographical Location or Agency" ma:description="Select the agency or state where the resource is from." ma:list="{064f33b2-56c3-4a74-b5fe-4ad23400e58d}" ma:internalName="Metadata3" ma:readOnly="false" ma:showField="Title" ma:web="81f67e4c-6aed-4aaa-86d1-aa3898cd5d42">
      <xsd:simpleType>
        <xsd:restriction base="dms:Lookup"/>
      </xsd:simpleType>
    </xsd:element>
    <xsd:element name="Copyright" ma:index="12" nillable="true" ma:displayName="Copyright" ma:description="Please indicate the copyright status of the resource." ma:format="Dropdown" ma:internalName="Copyright" ma:readOnly="false">
      <xsd:simpleType>
        <xsd:restriction base="dms:Choice">
          <xsd:enumeration value="There is no copyright associated with the document."/>
          <xsd:enumeration value="The document has a copyright and I am the owner."/>
          <xsd:enumeration value="The document has a copyright and I am NOT the owner."/>
          <xsd:enumeration value="The document has a copyright and permission to share has been obtained."/>
        </xsd:restriction>
      </xsd:simpleType>
    </xsd:element>
    <xsd:element name="Permissions" ma:index="13" nillable="true" ma:displayName="Permissions" ma:description="Please indicate your preference regarding&lt;br&gt;who has permission to view the resource." ma:format="Dropdown" ma:internalName="Permissions" ma:readOnly="false">
      <xsd:simpleType>
        <xsd:restriction base="dms:Choice">
          <xsd:enumeration value="The document can be viewed by anyone."/>
          <xsd:enumeration value="The document can only be viewed by APHL members."/>
        </xsd:restriction>
      </xsd:simpleType>
    </xsd:element>
    <xsd:element name="Featured" ma:index="15" nillable="true" ma:displayName="Featured" ma:default="0" ma:internalName="Featured" ma:readOnly="false">
      <xsd:simpleType>
        <xsd:restriction base="dms:Boolean"/>
      </xsd:simpleType>
    </xsd:element>
    <xsd:element name="Published_x0020_Year" ma:index="16" nillable="true" ma:displayName="Published Year" ma:internalName="Published_x0020_Year" ma:readOnly="false">
      <xsd:simpleType>
        <xsd:restriction base="dms:Text">
          <xsd:maxLength value="255"/>
        </xsd:restriction>
      </xsd:simpleType>
    </xsd:element>
    <xsd:element name="Published_x0020_Month" ma:index="17" nillable="true" ma:displayName="Published Month" ma:default="Jan" ma:format="Dropdown" ma:internalName="Published_x0020_Month" ma:readOnly="false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nd_x0020_Date" ma:index="18" nillable="true" ma:displayName="End Date" ma:format="DateOnly" ma:internalName="End_x0020_Date" ma:readOnly="false">
      <xsd:simpleType>
        <xsd:restriction base="dms:DateTime"/>
      </xsd:simpleType>
    </xsd:element>
    <xsd:element name="Destination" ma:index="23" nillable="true" ma:displayName="Destination" ma:format="Dropdown" ma:internalName="Destination">
      <xsd:simpleType>
        <xsd:restriction base="dms:Choice">
          <xsd:enumeration value="Archive"/>
          <xsd:enumeration value="Keep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D937-F539-48E6-A3B8-4347C7565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22FBB-5A3E-424D-BF17-BA4587F18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EC68D-BDE7-4D99-A3FF-234CA0F31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D0DFE-B208-4542-AFF9-D9D704A0C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Woodloch Pines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PHL Division Blood Drive Flyer</dc:title>
  <dc:subject/>
  <dc:creator>Mariann Crandall</dc:creator>
  <cp:keywords/>
  <dc:description/>
  <cp:lastModifiedBy>Allman, Ria (DHSS)</cp:lastModifiedBy>
  <cp:revision>2</cp:revision>
  <cp:lastPrinted>2023-12-14T20:37:00Z</cp:lastPrinted>
  <dcterms:created xsi:type="dcterms:W3CDTF">2025-11-14T19:35:00Z</dcterms:created>
  <dcterms:modified xsi:type="dcterms:W3CDTF">2025-11-14T19:35:00Z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0x0101000B0D515997CB0546990B9821911254AF</vt:lpwstr>
  </property>
</Properties>
</file>